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C5A1A4" w14:textId="1B666003" w:rsidR="00396344" w:rsidRPr="00CE0A2E" w:rsidRDefault="00396344" w:rsidP="00CE0A2E">
      <w:pPr>
        <w:jc w:val="center"/>
        <w:rPr>
          <w:sz w:val="28"/>
          <w:szCs w:val="28"/>
          <w:u w:val="single"/>
        </w:rPr>
      </w:pPr>
    </w:p>
    <w:p w14:paraId="417E0D9C" w14:textId="5EB801B5" w:rsidR="00CE0A2E" w:rsidRPr="00C157BB" w:rsidRDefault="00CE0A2E" w:rsidP="00CE0A2E">
      <w:pPr>
        <w:jc w:val="center"/>
        <w:rPr>
          <w:sz w:val="28"/>
          <w:szCs w:val="28"/>
          <w:u w:val="single"/>
        </w:rPr>
      </w:pPr>
      <w:r w:rsidRPr="00C157BB">
        <w:rPr>
          <w:sz w:val="28"/>
          <w:szCs w:val="28"/>
          <w:u w:val="single"/>
        </w:rPr>
        <w:t>The Res</w:t>
      </w:r>
      <w:r w:rsidR="00C157BB">
        <w:rPr>
          <w:sz w:val="28"/>
          <w:szCs w:val="28"/>
          <w:u w:val="single"/>
        </w:rPr>
        <w:t>ponsibilities and Role of the Parish Council</w:t>
      </w:r>
    </w:p>
    <w:p w14:paraId="10DE82C5" w14:textId="77777777" w:rsidR="00DD477B" w:rsidRDefault="00CE0A2E">
      <w:pPr>
        <w:rPr>
          <w:sz w:val="28"/>
          <w:szCs w:val="28"/>
        </w:rPr>
      </w:pPr>
      <w:r w:rsidRPr="00CE0A2E">
        <w:rPr>
          <w:sz w:val="28"/>
          <w:szCs w:val="28"/>
        </w:rPr>
        <w:t>The parish council has responsibility for local issues, including setting an annual precept (local rate) to cover the council’s operating costs and producing annual accounts for public scrutiny. The parish council evaluates local planning applications and works with the local police, district council officers, and neighbourhood watch groups on matters of crime, security, and traffic.</w:t>
      </w:r>
    </w:p>
    <w:p w14:paraId="67EA32A5" w14:textId="77777777" w:rsidR="00433EFF" w:rsidRDefault="00CE0A2E">
      <w:pPr>
        <w:rPr>
          <w:sz w:val="28"/>
          <w:szCs w:val="28"/>
        </w:rPr>
      </w:pPr>
      <w:r w:rsidRPr="00CE0A2E">
        <w:rPr>
          <w:sz w:val="28"/>
          <w:szCs w:val="28"/>
        </w:rPr>
        <w:t xml:space="preserve"> The parish council's role also includes initiating projects for the maintenance and repair of parish facilities, as well as consulting with the district council on the maintenance, repair, and improvement of highways, drainage, footpaths, public transport, and street cleaning. Conservation matters (including trees and listed buildings) and environmental issues are also the responsibility of the council. </w:t>
      </w:r>
    </w:p>
    <w:p w14:paraId="49DB2B96" w14:textId="77777777" w:rsidR="008B2DDB" w:rsidRDefault="00CE0A2E">
      <w:pPr>
        <w:rPr>
          <w:sz w:val="28"/>
          <w:szCs w:val="28"/>
        </w:rPr>
      </w:pPr>
      <w:r w:rsidRPr="00CE0A2E">
        <w:rPr>
          <w:sz w:val="28"/>
          <w:szCs w:val="28"/>
        </w:rPr>
        <w:t>The village falls within the district of</w:t>
      </w:r>
      <w:r w:rsidR="00433EFF">
        <w:rPr>
          <w:sz w:val="28"/>
          <w:szCs w:val="28"/>
        </w:rPr>
        <w:t xml:space="preserve"> </w:t>
      </w:r>
      <w:r w:rsidRPr="00CE0A2E">
        <w:rPr>
          <w:sz w:val="28"/>
          <w:szCs w:val="28"/>
        </w:rPr>
        <w:t>Somerset</w:t>
      </w:r>
      <w:r w:rsidR="00433EFF">
        <w:rPr>
          <w:sz w:val="28"/>
          <w:szCs w:val="28"/>
        </w:rPr>
        <w:t xml:space="preserve"> West and Taunton</w:t>
      </w:r>
      <w:r w:rsidRPr="00CE0A2E">
        <w:rPr>
          <w:sz w:val="28"/>
          <w:szCs w:val="28"/>
        </w:rPr>
        <w:t xml:space="preserve">, which was formed </w:t>
      </w:r>
      <w:r w:rsidR="00CB36CE">
        <w:rPr>
          <w:sz w:val="28"/>
          <w:szCs w:val="28"/>
        </w:rPr>
        <w:t>in 2019</w:t>
      </w:r>
      <w:r w:rsidRPr="00CE0A2E">
        <w:rPr>
          <w:sz w:val="28"/>
          <w:szCs w:val="28"/>
        </w:rPr>
        <w:t xml:space="preserve"> having previously been </w:t>
      </w:r>
      <w:r w:rsidR="0081691F">
        <w:rPr>
          <w:sz w:val="28"/>
          <w:szCs w:val="28"/>
        </w:rPr>
        <w:t>West Somerset District Council</w:t>
      </w:r>
      <w:r w:rsidR="008B2DDB">
        <w:rPr>
          <w:sz w:val="28"/>
          <w:szCs w:val="28"/>
        </w:rPr>
        <w:t xml:space="preserve"> and previously to that </w:t>
      </w:r>
      <w:r w:rsidRPr="00CE0A2E">
        <w:rPr>
          <w:sz w:val="28"/>
          <w:szCs w:val="28"/>
        </w:rPr>
        <w:t xml:space="preserve">part of </w:t>
      </w:r>
      <w:proofErr w:type="spellStart"/>
      <w:r w:rsidRPr="00CE0A2E">
        <w:rPr>
          <w:sz w:val="28"/>
          <w:szCs w:val="28"/>
        </w:rPr>
        <w:t>Williton</w:t>
      </w:r>
      <w:proofErr w:type="spellEnd"/>
      <w:r w:rsidRPr="00CE0A2E">
        <w:rPr>
          <w:sz w:val="28"/>
          <w:szCs w:val="28"/>
        </w:rPr>
        <w:t xml:space="preserve"> Rural District.[2] The district council are responsible for local planning and building control, local roads, council housing, environmental health, markets and fairs, refuse collection and recycling, cemeteries and crematoria, leisure services, parks, and tourism. </w:t>
      </w:r>
    </w:p>
    <w:p w14:paraId="05AAA373" w14:textId="4B4264AF" w:rsidR="00CE0A2E" w:rsidRPr="00CE0A2E" w:rsidRDefault="00CE0A2E">
      <w:pPr>
        <w:rPr>
          <w:sz w:val="28"/>
          <w:szCs w:val="28"/>
        </w:rPr>
      </w:pPr>
      <w:r w:rsidRPr="00CE0A2E">
        <w:rPr>
          <w:sz w:val="28"/>
          <w:szCs w:val="28"/>
        </w:rPr>
        <w:t>Somerset County Council are responsible for running the largest and most expensive local services such as education, social services, libraries, main roads, public transport, policing and fire services, trading standards, waste disposal and strategic planning. It is part of the Bridgwater and West Somerset constituency in the House of Commons of the Parliament of the United Kingdom. It elects one Member of Parliament (MP) by the first past the post system of election</w:t>
      </w:r>
      <w:r w:rsidR="00624A86">
        <w:rPr>
          <w:sz w:val="28"/>
          <w:szCs w:val="28"/>
        </w:rPr>
        <w:t>.</w:t>
      </w:r>
    </w:p>
    <w:sectPr w:rsidR="00CE0A2E" w:rsidRPr="00CE0A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96C"/>
    <w:rsid w:val="00396344"/>
    <w:rsid w:val="00433EFF"/>
    <w:rsid w:val="00624A86"/>
    <w:rsid w:val="0081691F"/>
    <w:rsid w:val="008B2DDB"/>
    <w:rsid w:val="00A94994"/>
    <w:rsid w:val="00C157BB"/>
    <w:rsid w:val="00CB36CE"/>
    <w:rsid w:val="00CE0A2E"/>
    <w:rsid w:val="00D6096C"/>
    <w:rsid w:val="00DD4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65857"/>
  <w15:chartTrackingRefBased/>
  <w15:docId w15:val="{5C746281-B9FA-49FB-9110-EDF2C0719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8</cp:revision>
  <dcterms:created xsi:type="dcterms:W3CDTF">2020-05-12T11:42:00Z</dcterms:created>
  <dcterms:modified xsi:type="dcterms:W3CDTF">2020-05-12T11:46:00Z</dcterms:modified>
</cp:coreProperties>
</file>